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0751" w:type="dxa"/>
        <w:jc w:val="center"/>
        <w:tblLook w:val="04A0" w:firstRow="1" w:lastRow="0" w:firstColumn="1" w:lastColumn="0" w:noHBand="0" w:noVBand="1"/>
      </w:tblPr>
      <w:tblGrid>
        <w:gridCol w:w="4716"/>
        <w:gridCol w:w="1195"/>
        <w:gridCol w:w="4290"/>
        <w:gridCol w:w="550"/>
      </w:tblGrid>
      <w:tr w:rsidR="00B1651F" w:rsidRPr="008B7D14" w:rsidTr="005D3244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ANEXO 1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10751" w:type="dxa"/>
            <w:gridSpan w:val="4"/>
            <w:noWrap/>
          </w:tcPr>
          <w:p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RELACION DE SOFTWARE, LICENCIAS Y NUMERO DE USUARIOS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     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SOLUCIONES SIESA 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noWrap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Sistemas adicionales</w:t>
            </w: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00"/>
          <w:jc w:val="center"/>
        </w:trPr>
        <w:tc>
          <w:tcPr>
            <w:tcW w:w="4716" w:type="dxa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Siesa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Enterprise</w:t>
            </w:r>
            <w:proofErr w:type="gramEnd"/>
            <w:r w:rsidR="0014707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Standard</w:t>
            </w:r>
            <w:bookmarkStart w:id="0" w:name="_GoBack"/>
            <w:bookmarkEnd w:id="0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Licencias Concurrentes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5661AF" w:rsidRDefault="00B1651F" w:rsidP="005D3244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proofErr w:type="spellStart"/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UnoBiable</w:t>
            </w:r>
            <w:proofErr w:type="spellEnd"/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Número de Servidores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Tableau</w:t>
            </w:r>
            <w:proofErr w:type="spellEnd"/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FINANCIERA</w:t>
            </w:r>
          </w:p>
        </w:tc>
        <w:tc>
          <w:tcPr>
            <w:tcW w:w="1195" w:type="dxa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Funcionalidades A</w:t>
            </w: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dicionales</w:t>
            </w: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Contabilidad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Normas Internacionales NIIF</w:t>
            </w: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 de servicios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Facturación Electrónica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 PT SIESA</w:t>
            </w: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cobrar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 de servicios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:rsidR="00B1651F" w:rsidRPr="005661AF" w:rsidRDefault="00B1651F" w:rsidP="005D3244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pagar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5661AF" w:rsidRDefault="00B1651F" w:rsidP="005D3244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Activos fijos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8D34FA" w:rsidRDefault="00B1651F" w:rsidP="005D3244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</w:tcPr>
          <w:p w:rsidR="00B1651F" w:rsidRPr="008D34FA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Presupuesto privado, Conciliación Bancaria, Tesorería</w:t>
            </w:r>
          </w:p>
        </w:tc>
        <w:tc>
          <w:tcPr>
            <w:tcW w:w="1195" w:type="dxa"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8D34FA" w:rsidRDefault="00B1651F" w:rsidP="005D3244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</w:tcPr>
          <w:p w:rsidR="00B1651F" w:rsidRPr="008D34FA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565A39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Comercial</w:t>
            </w:r>
          </w:p>
        </w:tc>
        <w:tc>
          <w:tcPr>
            <w:tcW w:w="1195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Maestros 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Compras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651F" w:rsidRPr="00565A39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  <w:vAlign w:val="center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Inventarios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Ventas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D34FA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Nomina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50 empleados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D34FA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BA4F25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:rsidR="00B1651F" w:rsidRPr="008D34FA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Liquidación de Nómina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Procesos Periódicos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Consolidación y Provisión 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Autoliquidación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Contabilización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D34FA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55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7"/>
        <w:gridCol w:w="2024"/>
      </w:tblGrid>
      <w:tr w:rsidR="00B1651F" w:rsidRPr="00B94582" w:rsidTr="00B1651F">
        <w:trPr>
          <w:trHeight w:val="419"/>
        </w:trPr>
        <w:tc>
          <w:tcPr>
            <w:tcW w:w="7817" w:type="dxa"/>
          </w:tcPr>
          <w:p w:rsidR="00B1651F" w:rsidRPr="00B94582" w:rsidRDefault="00B1651F" w:rsidP="00B1651F">
            <w:pPr>
              <w:ind w:left="142" w:right="221"/>
              <w:jc w:val="center"/>
              <w:rPr>
                <w:rFonts w:ascii="Arial" w:hAnsi="Arial" w:cs="Arial"/>
                <w:lang w:val="es-MX"/>
              </w:rPr>
            </w:pPr>
            <w:r w:rsidRPr="00B94582">
              <w:rPr>
                <w:rFonts w:ascii="Arial" w:hAnsi="Arial" w:cs="Arial"/>
                <w:lang w:val="es-MX"/>
              </w:rPr>
              <w:t>Capacitación y Consultoría</w:t>
            </w:r>
            <w:r w:rsidR="0071531E">
              <w:rPr>
                <w:rFonts w:ascii="Arial" w:hAnsi="Arial" w:cs="Arial"/>
                <w:lang w:val="es-MX"/>
              </w:rPr>
              <w:t xml:space="preserve"> Standard</w:t>
            </w:r>
            <w:r w:rsidRPr="00B94582">
              <w:rPr>
                <w:rFonts w:ascii="Arial" w:hAnsi="Arial" w:cs="Arial"/>
                <w:lang w:val="es-MX"/>
              </w:rPr>
              <w:t xml:space="preserve"> ERP Siesa Enterprise</w:t>
            </w:r>
          </w:p>
        </w:tc>
        <w:tc>
          <w:tcPr>
            <w:tcW w:w="2024" w:type="dxa"/>
          </w:tcPr>
          <w:p w:rsidR="00B1651F" w:rsidRPr="00B94582" w:rsidRDefault="00FD1AAB" w:rsidP="00B1651F">
            <w:pPr>
              <w:ind w:left="142" w:right="22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  <w:r w:rsidR="00B1651F" w:rsidRPr="00B94582">
              <w:rPr>
                <w:rFonts w:ascii="Arial" w:hAnsi="Arial" w:cs="Arial"/>
                <w:bCs/>
              </w:rPr>
              <w:t xml:space="preserve"> días</w:t>
            </w:r>
          </w:p>
        </w:tc>
      </w:tr>
    </w:tbl>
    <w:p w:rsidR="00B1651F" w:rsidRDefault="00B1651F"/>
    <w:p w:rsidR="00B1651F" w:rsidRDefault="00B1651F"/>
    <w:sectPr w:rsidR="00B165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51F"/>
    <w:rsid w:val="00147075"/>
    <w:rsid w:val="00415708"/>
    <w:rsid w:val="0071531E"/>
    <w:rsid w:val="00B1651F"/>
    <w:rsid w:val="00FD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56C82"/>
  <w15:chartTrackingRefBased/>
  <w15:docId w15:val="{6F7B7A31-2425-43AF-8622-499F868F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5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16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730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Quintero</dc:creator>
  <cp:keywords/>
  <dc:description/>
  <cp:lastModifiedBy>Margarita Quintero</cp:lastModifiedBy>
  <cp:revision>4</cp:revision>
  <dcterms:created xsi:type="dcterms:W3CDTF">2020-01-24T20:42:00Z</dcterms:created>
  <dcterms:modified xsi:type="dcterms:W3CDTF">2020-01-24T20:57:00Z</dcterms:modified>
</cp:coreProperties>
</file>